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B16" w:rsidRPr="00706B16" w:rsidRDefault="00064D01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Past </w:t>
      </w:r>
      <w:r w:rsidR="00706B16" w:rsidRPr="00706B16">
        <w:rPr>
          <w:rFonts w:ascii="Arial" w:hAnsi="Arial" w:cs="Arial"/>
          <w:bCs/>
          <w:u w:val="single"/>
        </w:rPr>
        <w:t>CVNR Research Seminars</w:t>
      </w:r>
    </w:p>
    <w:p w:rsidR="00285C10" w:rsidRDefault="00285C10" w:rsidP="00285C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2212"/>
        <w:gridCol w:w="2569"/>
        <w:gridCol w:w="4473"/>
      </w:tblGrid>
      <w:tr w:rsidR="003336BF" w:rsidRPr="003336BF" w:rsidTr="006F56FA">
        <w:trPr>
          <w:trHeight w:val="288"/>
          <w:tblHeader/>
        </w:trPr>
        <w:tc>
          <w:tcPr>
            <w:tcW w:w="154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5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SPEAKER</w:t>
            </w:r>
          </w:p>
        </w:tc>
        <w:tc>
          <w:tcPr>
            <w:tcW w:w="2610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AFFILIATION</w:t>
            </w:r>
          </w:p>
        </w:tc>
        <w:tc>
          <w:tcPr>
            <w:tcW w:w="4608" w:type="dxa"/>
            <w:vAlign w:val="bottom"/>
          </w:tcPr>
          <w:p w:rsidR="003336BF" w:rsidRPr="003336BF" w:rsidRDefault="003336BF" w:rsidP="003336BF">
            <w:pPr>
              <w:rPr>
                <w:rFonts w:ascii="Arial" w:hAnsi="Arial" w:cs="Arial"/>
                <w:b/>
              </w:rPr>
            </w:pPr>
            <w:r w:rsidRPr="003336BF">
              <w:rPr>
                <w:rFonts w:ascii="Arial" w:hAnsi="Arial" w:cs="Arial"/>
                <w:b/>
              </w:rPr>
              <w:t>TITLE</w:t>
            </w:r>
          </w:p>
        </w:tc>
      </w:tr>
      <w:tr w:rsidR="00FA540F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A540F" w:rsidRDefault="00FA540F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12/20/17</w:t>
            </w:r>
          </w:p>
        </w:tc>
        <w:tc>
          <w:tcPr>
            <w:tcW w:w="2250" w:type="dxa"/>
            <w:vAlign w:val="center"/>
          </w:tcPr>
          <w:p w:rsidR="00FA540F" w:rsidRPr="00672337" w:rsidRDefault="00FA540F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Sarah Blanton, PT, DPT, NCS</w:t>
            </w:r>
          </w:p>
        </w:tc>
        <w:tc>
          <w:tcPr>
            <w:tcW w:w="2610" w:type="dxa"/>
            <w:vAlign w:val="center"/>
          </w:tcPr>
          <w:p w:rsidR="00FA540F" w:rsidRDefault="00FA540F" w:rsidP="000C1E8E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Rehabilitation Medicine, Emory</w:t>
            </w:r>
          </w:p>
        </w:tc>
        <w:tc>
          <w:tcPr>
            <w:tcW w:w="4608" w:type="dxa"/>
            <w:vAlign w:val="center"/>
          </w:tcPr>
          <w:p w:rsidR="00FA540F" w:rsidRPr="00672337" w:rsidRDefault="00FA540F">
            <w:pPr>
              <w:rPr>
                <w:rFonts w:ascii="Arial" w:hAnsi="Arial" w:cs="Arial"/>
                <w:color w:val="000000"/>
              </w:rPr>
            </w:pPr>
            <w:r w:rsidRPr="00FA540F">
              <w:rPr>
                <w:rFonts w:ascii="Arial" w:hAnsi="Arial" w:cs="Arial"/>
                <w:color w:val="000000"/>
              </w:rPr>
              <w:t>Family-Centered Care – Engaging the Caregiver in Rehabilitation</w:t>
            </w:r>
            <w:bookmarkStart w:id="0" w:name="_GoBack"/>
            <w:bookmarkEnd w:id="0"/>
          </w:p>
        </w:tc>
      </w:tr>
      <w:tr w:rsidR="00672337" w:rsidRPr="003336BF" w:rsidTr="005D45BC">
        <w:trPr>
          <w:trHeight w:val="288"/>
        </w:trPr>
        <w:tc>
          <w:tcPr>
            <w:tcW w:w="1548" w:type="dxa"/>
            <w:vAlign w:val="center"/>
          </w:tcPr>
          <w:p w:rsidR="00672337" w:rsidRDefault="00672337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11/15/17</w:t>
            </w:r>
          </w:p>
        </w:tc>
        <w:tc>
          <w:tcPr>
            <w:tcW w:w="2250" w:type="dxa"/>
            <w:vAlign w:val="center"/>
          </w:tcPr>
          <w:p w:rsidR="00672337" w:rsidRPr="001375F1" w:rsidRDefault="00672337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Liang-Ching Tsai, PhD, PT</w:t>
            </w:r>
          </w:p>
        </w:tc>
        <w:tc>
          <w:tcPr>
            <w:tcW w:w="2610" w:type="dxa"/>
            <w:vAlign w:val="center"/>
          </w:tcPr>
          <w:p w:rsidR="00672337" w:rsidRPr="001375F1" w:rsidRDefault="00672337" w:rsidP="000C1E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Therapy, Georgia State University</w:t>
            </w:r>
          </w:p>
        </w:tc>
        <w:tc>
          <w:tcPr>
            <w:tcW w:w="4608" w:type="dxa"/>
            <w:vAlign w:val="center"/>
          </w:tcPr>
          <w:p w:rsidR="00672337" w:rsidRPr="001375F1" w:rsidRDefault="00672337">
            <w:pPr>
              <w:rPr>
                <w:rFonts w:ascii="Arial" w:hAnsi="Arial" w:cs="Arial"/>
                <w:color w:val="000000"/>
              </w:rPr>
            </w:pPr>
            <w:r w:rsidRPr="00672337">
              <w:rPr>
                <w:rFonts w:ascii="Arial" w:hAnsi="Arial" w:cs="Arial"/>
                <w:color w:val="000000"/>
              </w:rPr>
              <w:t>Rehabilitative Principle on Preserving Joint Health and Muscle Function following Traumatic Knee Injuries?</w:t>
            </w:r>
          </w:p>
        </w:tc>
      </w:tr>
      <w:tr w:rsidR="001375F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375F1" w:rsidRDefault="001375F1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11/1/17</w:t>
            </w:r>
          </w:p>
        </w:tc>
        <w:tc>
          <w:tcPr>
            <w:tcW w:w="2250" w:type="dxa"/>
            <w:vAlign w:val="center"/>
          </w:tcPr>
          <w:p w:rsidR="001375F1" w:rsidRPr="0000268C" w:rsidRDefault="001375F1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610" w:type="dxa"/>
            <w:vAlign w:val="center"/>
          </w:tcPr>
          <w:p w:rsidR="001375F1" w:rsidRPr="0000268C" w:rsidRDefault="001375F1" w:rsidP="000C1E8E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Emory Alzheimer's Disease Research Center</w:t>
            </w:r>
          </w:p>
        </w:tc>
        <w:tc>
          <w:tcPr>
            <w:tcW w:w="4608" w:type="dxa"/>
            <w:vAlign w:val="center"/>
          </w:tcPr>
          <w:p w:rsidR="001375F1" w:rsidRPr="0000268C" w:rsidRDefault="001375F1">
            <w:pPr>
              <w:rPr>
                <w:rFonts w:ascii="Arial" w:hAnsi="Arial" w:cs="Arial"/>
                <w:color w:val="000000"/>
              </w:rPr>
            </w:pPr>
            <w:r w:rsidRPr="001375F1">
              <w:rPr>
                <w:rFonts w:ascii="Arial" w:hAnsi="Arial" w:cs="Arial"/>
                <w:color w:val="000000"/>
              </w:rPr>
              <w:t>Dementia Caregiver Education: Precision Medicine and the Limits of Adaptation</w:t>
            </w:r>
          </w:p>
        </w:tc>
      </w:tr>
      <w:tr w:rsidR="0000268C" w:rsidRPr="003336BF" w:rsidTr="005D45BC">
        <w:trPr>
          <w:trHeight w:val="288"/>
        </w:trPr>
        <w:tc>
          <w:tcPr>
            <w:tcW w:w="1548" w:type="dxa"/>
            <w:vAlign w:val="center"/>
          </w:tcPr>
          <w:p w:rsidR="0000268C" w:rsidRDefault="0000268C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10/18/17</w:t>
            </w:r>
          </w:p>
        </w:tc>
        <w:tc>
          <w:tcPr>
            <w:tcW w:w="2250" w:type="dxa"/>
            <w:vAlign w:val="center"/>
          </w:tcPr>
          <w:p w:rsidR="0000268C" w:rsidRPr="000C1E8E" w:rsidRDefault="0000268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Albert Y. Leung, MD</w:t>
            </w:r>
          </w:p>
        </w:tc>
        <w:tc>
          <w:tcPr>
            <w:tcW w:w="2610" w:type="dxa"/>
            <w:vAlign w:val="center"/>
          </w:tcPr>
          <w:p w:rsidR="0000268C" w:rsidRDefault="0000268C" w:rsidP="000C1E8E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Anesthesiology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00268C">
              <w:rPr>
                <w:rFonts w:ascii="Arial" w:hAnsi="Arial" w:cs="Arial"/>
                <w:color w:val="000000"/>
              </w:rPr>
              <w:t>University of California San Diego and V</w:t>
            </w:r>
            <w:r>
              <w:rPr>
                <w:rFonts w:ascii="Arial" w:hAnsi="Arial" w:cs="Arial"/>
                <w:color w:val="000000"/>
              </w:rPr>
              <w:t>AMC</w:t>
            </w:r>
            <w:r w:rsidRPr="0000268C">
              <w:rPr>
                <w:rFonts w:ascii="Arial" w:hAnsi="Arial" w:cs="Arial"/>
                <w:color w:val="000000"/>
              </w:rPr>
              <w:t>, San Diego</w:t>
            </w:r>
          </w:p>
        </w:tc>
        <w:tc>
          <w:tcPr>
            <w:tcW w:w="4608" w:type="dxa"/>
            <w:vAlign w:val="center"/>
          </w:tcPr>
          <w:p w:rsidR="0000268C" w:rsidRPr="000C1E8E" w:rsidRDefault="0000268C">
            <w:pPr>
              <w:rPr>
                <w:rFonts w:ascii="Arial" w:hAnsi="Arial" w:cs="Arial"/>
                <w:color w:val="000000"/>
              </w:rPr>
            </w:pPr>
            <w:r w:rsidRPr="0000268C">
              <w:rPr>
                <w:rFonts w:ascii="Arial" w:hAnsi="Arial" w:cs="Arial"/>
                <w:color w:val="000000"/>
              </w:rPr>
              <w:t>Transcranial Magnetic Stimulation and Neuropathic Pain</w:t>
            </w:r>
          </w:p>
        </w:tc>
      </w:tr>
      <w:tr w:rsidR="000C1E8E" w:rsidRPr="003336BF" w:rsidTr="005D45BC">
        <w:trPr>
          <w:trHeight w:val="288"/>
        </w:trPr>
        <w:tc>
          <w:tcPr>
            <w:tcW w:w="1548" w:type="dxa"/>
            <w:vAlign w:val="center"/>
          </w:tcPr>
          <w:p w:rsidR="000C1E8E" w:rsidRDefault="000C1E8E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9/20/17</w:t>
            </w:r>
          </w:p>
        </w:tc>
        <w:tc>
          <w:tcPr>
            <w:tcW w:w="2250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Bruce Crosson, PhD</w:t>
            </w:r>
          </w:p>
        </w:tc>
        <w:tc>
          <w:tcPr>
            <w:tcW w:w="2610" w:type="dxa"/>
            <w:vAlign w:val="center"/>
          </w:tcPr>
          <w:p w:rsidR="000C1E8E" w:rsidRPr="00DF66DB" w:rsidRDefault="000C1E8E" w:rsidP="000C1E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Neurology, Emory University</w:t>
            </w:r>
          </w:p>
        </w:tc>
        <w:tc>
          <w:tcPr>
            <w:tcW w:w="4608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The Basal Ganglia and Thalamus in Language – Associations and Dissociations</w:t>
            </w:r>
          </w:p>
        </w:tc>
      </w:tr>
      <w:tr w:rsidR="000C1E8E" w:rsidRPr="003336BF" w:rsidTr="005D45BC">
        <w:trPr>
          <w:trHeight w:val="288"/>
        </w:trPr>
        <w:tc>
          <w:tcPr>
            <w:tcW w:w="1548" w:type="dxa"/>
            <w:vAlign w:val="center"/>
          </w:tcPr>
          <w:p w:rsidR="000C1E8E" w:rsidRDefault="000C1E8E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9/6/17</w:t>
            </w:r>
          </w:p>
        </w:tc>
        <w:tc>
          <w:tcPr>
            <w:tcW w:w="2250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Machelle Pardue, PhD</w:t>
            </w:r>
          </w:p>
        </w:tc>
        <w:tc>
          <w:tcPr>
            <w:tcW w:w="2610" w:type="dxa"/>
            <w:vAlign w:val="center"/>
          </w:tcPr>
          <w:p w:rsidR="000C1E8E" w:rsidRPr="00DF66DB" w:rsidRDefault="000C1E8E" w:rsidP="000C1E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Atlanta VA CVNR and Biomedical Engineering,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0C1E8E" w:rsidRPr="00DF66DB" w:rsidRDefault="000C1E8E">
            <w:pPr>
              <w:rPr>
                <w:rFonts w:ascii="Arial" w:hAnsi="Arial" w:cs="Arial"/>
                <w:color w:val="000000"/>
              </w:rPr>
            </w:pPr>
            <w:r w:rsidRPr="000C1E8E">
              <w:rPr>
                <w:rFonts w:ascii="Arial" w:hAnsi="Arial" w:cs="Arial"/>
                <w:color w:val="000000"/>
              </w:rPr>
              <w:t>Lost in Translation</w:t>
            </w:r>
          </w:p>
        </w:tc>
      </w:tr>
      <w:tr w:rsidR="00DF66DB" w:rsidRPr="003336BF" w:rsidTr="005D45BC">
        <w:trPr>
          <w:trHeight w:val="288"/>
        </w:trPr>
        <w:tc>
          <w:tcPr>
            <w:tcW w:w="1548" w:type="dxa"/>
            <w:vAlign w:val="center"/>
          </w:tcPr>
          <w:p w:rsidR="00DF66DB" w:rsidRDefault="00DF66DB" w:rsidP="00DF66D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6/21/17</w:t>
            </w:r>
          </w:p>
        </w:tc>
        <w:tc>
          <w:tcPr>
            <w:tcW w:w="2250" w:type="dxa"/>
            <w:vAlign w:val="center"/>
          </w:tcPr>
          <w:p w:rsidR="00DF66DB" w:rsidRPr="001955D1" w:rsidRDefault="00DF66D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DF66DB">
              <w:rPr>
                <w:rFonts w:ascii="Arial" w:hAnsi="Arial" w:cs="Arial"/>
                <w:color w:val="000000"/>
              </w:rPr>
              <w:t>Pey</w:t>
            </w:r>
            <w:proofErr w:type="spellEnd"/>
            <w:r w:rsidRPr="00DF66DB">
              <w:rPr>
                <w:rFonts w:ascii="Arial" w:hAnsi="Arial" w:cs="Arial"/>
                <w:color w:val="000000"/>
              </w:rPr>
              <w:t>-Shan Wen, PhD, OTR/L</w:t>
            </w:r>
          </w:p>
        </w:tc>
        <w:tc>
          <w:tcPr>
            <w:tcW w:w="2610" w:type="dxa"/>
            <w:vAlign w:val="center"/>
          </w:tcPr>
          <w:p w:rsidR="00DF66DB" w:rsidRDefault="00DF66D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Physical Therapy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DF66DB">
              <w:rPr>
                <w:rFonts w:ascii="Arial" w:hAnsi="Arial" w:cs="Arial"/>
                <w:color w:val="000000"/>
              </w:rPr>
              <w:t>Georgia State University</w:t>
            </w:r>
          </w:p>
        </w:tc>
        <w:tc>
          <w:tcPr>
            <w:tcW w:w="4608" w:type="dxa"/>
            <w:vAlign w:val="center"/>
          </w:tcPr>
          <w:p w:rsidR="00DF66DB" w:rsidRPr="001955D1" w:rsidRDefault="00DF66DB">
            <w:pPr>
              <w:rPr>
                <w:rFonts w:ascii="Arial" w:hAnsi="Arial" w:cs="Arial"/>
                <w:color w:val="000000"/>
              </w:rPr>
            </w:pPr>
            <w:r w:rsidRPr="00DF66DB">
              <w:rPr>
                <w:rFonts w:ascii="Arial" w:hAnsi="Arial" w:cs="Arial"/>
                <w:color w:val="000000"/>
              </w:rPr>
              <w:t>Comparative Psychometric Properties of Two Participation Measures in Veterans with Mild TBI</w:t>
            </w:r>
          </w:p>
        </w:tc>
      </w:tr>
      <w:tr w:rsidR="001955D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955D1" w:rsidRDefault="001955D1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6/7/17</w:t>
            </w:r>
          </w:p>
        </w:tc>
        <w:tc>
          <w:tcPr>
            <w:tcW w:w="225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Mark Lyle, PhD</w:t>
            </w:r>
          </w:p>
        </w:tc>
        <w:tc>
          <w:tcPr>
            <w:tcW w:w="261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Biological Sciences, </w:t>
            </w:r>
            <w:r w:rsidRPr="003B5A47">
              <w:rPr>
                <w:rFonts w:ascii="Arial" w:hAnsi="Arial" w:cs="Arial"/>
                <w:color w:val="000000"/>
              </w:rPr>
              <w:t xml:space="preserve">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Task-Specific Evaluation and Targeted Neuromodulation of Proprioceptive Circuits</w:t>
            </w:r>
          </w:p>
        </w:tc>
      </w:tr>
      <w:tr w:rsidR="001955D1" w:rsidRPr="003336BF" w:rsidTr="005D45BC">
        <w:trPr>
          <w:trHeight w:val="288"/>
        </w:trPr>
        <w:tc>
          <w:tcPr>
            <w:tcW w:w="1548" w:type="dxa"/>
            <w:vAlign w:val="center"/>
          </w:tcPr>
          <w:p w:rsidR="001955D1" w:rsidRDefault="001955D1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5/31/17</w:t>
            </w:r>
          </w:p>
        </w:tc>
        <w:tc>
          <w:tcPr>
            <w:tcW w:w="2250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>Ken Berglund, PhD</w:t>
            </w:r>
          </w:p>
        </w:tc>
        <w:tc>
          <w:tcPr>
            <w:tcW w:w="2610" w:type="dxa"/>
            <w:vAlign w:val="center"/>
          </w:tcPr>
          <w:p w:rsidR="001955D1" w:rsidRPr="007F0E28" w:rsidRDefault="001955D1" w:rsidP="001955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1955D1" w:rsidRPr="007F0E28" w:rsidRDefault="001955D1">
            <w:pPr>
              <w:rPr>
                <w:rFonts w:ascii="Arial" w:hAnsi="Arial" w:cs="Arial"/>
                <w:color w:val="000000"/>
              </w:rPr>
            </w:pPr>
            <w:r w:rsidRPr="001955D1">
              <w:rPr>
                <w:rFonts w:ascii="Arial" w:hAnsi="Arial" w:cs="Arial"/>
                <w:color w:val="000000"/>
              </w:rPr>
              <w:t xml:space="preserve">Integrated Opto- and </w:t>
            </w:r>
            <w:proofErr w:type="spellStart"/>
            <w:r w:rsidRPr="001955D1">
              <w:rPr>
                <w:rFonts w:ascii="Arial" w:hAnsi="Arial" w:cs="Arial"/>
                <w:color w:val="000000"/>
              </w:rPr>
              <w:t>Chemogenetics</w:t>
            </w:r>
            <w:proofErr w:type="spellEnd"/>
            <w:r w:rsidRPr="001955D1">
              <w:rPr>
                <w:rFonts w:ascii="Arial" w:hAnsi="Arial" w:cs="Arial"/>
                <w:color w:val="000000"/>
              </w:rPr>
              <w:t xml:space="preserve"> for Control of Neuronal Activity and Multielectrode Array Recordings  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5/4/17</w:t>
            </w:r>
          </w:p>
        </w:tc>
        <w:tc>
          <w:tcPr>
            <w:tcW w:w="225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 xml:space="preserve">Mark </w:t>
            </w:r>
            <w:proofErr w:type="spellStart"/>
            <w:r w:rsidRPr="007F0E28">
              <w:rPr>
                <w:rFonts w:ascii="Arial" w:hAnsi="Arial" w:cs="Arial"/>
                <w:color w:val="000000"/>
              </w:rPr>
              <w:t>Humayun</w:t>
            </w:r>
            <w:proofErr w:type="spellEnd"/>
            <w:r w:rsidRPr="007F0E28"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Eye Institute, University of Southern California</w:t>
            </w:r>
          </w:p>
        </w:tc>
        <w:tc>
          <w:tcPr>
            <w:tcW w:w="4608" w:type="dxa"/>
            <w:vAlign w:val="center"/>
          </w:tcPr>
          <w:p w:rsidR="00F85D2A" w:rsidRPr="00372F58" w:rsidRDefault="007F0E28">
            <w:pPr>
              <w:rPr>
                <w:rFonts w:ascii="Arial" w:hAnsi="Arial" w:cs="Arial"/>
                <w:color w:val="000000"/>
              </w:rPr>
            </w:pPr>
            <w:r w:rsidRPr="007F0E28">
              <w:rPr>
                <w:rFonts w:ascii="Arial" w:hAnsi="Arial" w:cs="Arial"/>
                <w:color w:val="000000"/>
              </w:rPr>
              <w:t>Advanced Implantable Devices for Ophthalmology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5/3/17</w:t>
            </w:r>
          </w:p>
        </w:tc>
        <w:tc>
          <w:tcPr>
            <w:tcW w:w="225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Patricio Vela, PhD</w:t>
            </w:r>
          </w:p>
        </w:tc>
        <w:tc>
          <w:tcPr>
            <w:tcW w:w="2610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Electrical and Computer Engineering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7588E">
            <w:pPr>
              <w:rPr>
                <w:rFonts w:ascii="Arial" w:hAnsi="Arial" w:cs="Arial"/>
                <w:color w:val="000000"/>
              </w:rPr>
            </w:pPr>
            <w:r w:rsidRPr="0037588E">
              <w:rPr>
                <w:rFonts w:ascii="Arial" w:hAnsi="Arial" w:cs="Arial"/>
                <w:color w:val="000000"/>
              </w:rPr>
              <w:t>Democratizing Data Collection and Gait Analysis through Computer Vision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4/19/17</w:t>
            </w:r>
          </w:p>
        </w:tc>
        <w:tc>
          <w:tcPr>
            <w:tcW w:w="225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Andrew Butler, PhD, MBA, MPT</w:t>
            </w:r>
          </w:p>
        </w:tc>
        <w:tc>
          <w:tcPr>
            <w:tcW w:w="2610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CVNR, Georgia State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B60B5B">
            <w:pPr>
              <w:rPr>
                <w:rFonts w:ascii="Arial" w:hAnsi="Arial" w:cs="Arial"/>
                <w:color w:val="000000"/>
              </w:rPr>
            </w:pPr>
            <w:r w:rsidRPr="00B60B5B">
              <w:rPr>
                <w:rFonts w:ascii="Arial" w:hAnsi="Arial" w:cs="Arial"/>
                <w:color w:val="000000"/>
              </w:rPr>
              <w:t>Increasing Access to Cost Effective Home-Based Rehabilitation for Rural Veteran Stroke Survivors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4/12/17</w:t>
            </w:r>
          </w:p>
        </w:tc>
        <w:tc>
          <w:tcPr>
            <w:tcW w:w="225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F44AB0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F44AB0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Seminar Lecture Series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4/11/17</w:t>
            </w:r>
          </w:p>
        </w:tc>
        <w:tc>
          <w:tcPr>
            <w:tcW w:w="2250" w:type="dxa"/>
            <w:vAlign w:val="center"/>
          </w:tcPr>
          <w:p w:rsidR="00F85D2A" w:rsidRPr="00372F58" w:rsidRDefault="00DB6ADD">
            <w:pPr>
              <w:rPr>
                <w:rFonts w:ascii="Arial" w:hAnsi="Arial" w:cs="Arial"/>
                <w:color w:val="000000"/>
              </w:rPr>
            </w:pPr>
            <w:r w:rsidRPr="00DB6ADD">
              <w:rPr>
                <w:rFonts w:ascii="Arial" w:hAnsi="Arial" w:cs="Arial"/>
                <w:color w:val="000000"/>
              </w:rPr>
              <w:t xml:space="preserve">Alex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Mihailidis</w:t>
            </w:r>
            <w:proofErr w:type="spellEnd"/>
            <w:r w:rsidRPr="00DB6ADD">
              <w:rPr>
                <w:rFonts w:ascii="Arial" w:hAnsi="Arial" w:cs="Arial"/>
                <w:color w:val="000000"/>
              </w:rPr>
              <w:t xml:space="preserve">, PhD, </w:t>
            </w:r>
            <w:proofErr w:type="spellStart"/>
            <w:r w:rsidRPr="00DB6ADD">
              <w:rPr>
                <w:rFonts w:ascii="Arial" w:hAnsi="Arial" w:cs="Arial"/>
                <w:color w:val="000000"/>
              </w:rPr>
              <w:t>PEng</w:t>
            </w:r>
            <w:proofErr w:type="spellEnd"/>
          </w:p>
        </w:tc>
        <w:tc>
          <w:tcPr>
            <w:tcW w:w="2610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University of Toronto</w:t>
            </w:r>
          </w:p>
        </w:tc>
        <w:tc>
          <w:tcPr>
            <w:tcW w:w="4608" w:type="dxa"/>
            <w:vAlign w:val="center"/>
          </w:tcPr>
          <w:p w:rsidR="00F85D2A" w:rsidRPr="00372F58" w:rsidRDefault="00F44AB0">
            <w:pPr>
              <w:rPr>
                <w:rFonts w:ascii="Arial" w:hAnsi="Arial" w:cs="Arial"/>
                <w:color w:val="000000"/>
              </w:rPr>
            </w:pPr>
            <w:r w:rsidRPr="00F44AB0">
              <w:rPr>
                <w:rFonts w:ascii="Arial" w:hAnsi="Arial" w:cs="Arial"/>
                <w:color w:val="000000"/>
              </w:rPr>
              <w:t>Seventh Annual Bettye Rose Connell Distinguished Lecture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4/5/17</w:t>
            </w:r>
          </w:p>
        </w:tc>
        <w:tc>
          <w:tcPr>
            <w:tcW w:w="225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David Ross, MSEE, MEd</w:t>
            </w:r>
          </w:p>
        </w:tc>
        <w:tc>
          <w:tcPr>
            <w:tcW w:w="2610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F85D2A" w:rsidRPr="00372F58" w:rsidRDefault="008A7342">
            <w:pPr>
              <w:rPr>
                <w:rFonts w:ascii="Arial" w:hAnsi="Arial" w:cs="Arial"/>
                <w:color w:val="000000"/>
              </w:rPr>
            </w:pPr>
            <w:r w:rsidRPr="008A7342">
              <w:rPr>
                <w:rFonts w:ascii="Arial" w:hAnsi="Arial" w:cs="Arial"/>
                <w:color w:val="000000"/>
              </w:rPr>
              <w:t>Fast Darkening Glasses for those with Light Adaptation Problems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3/15/17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Annabelle Singer, PhD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Decoding Memory in Health and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3/1/17</w:t>
            </w:r>
          </w:p>
        </w:tc>
        <w:tc>
          <w:tcPr>
            <w:tcW w:w="225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Thomas Wichmann, MD</w:t>
            </w:r>
          </w:p>
        </w:tc>
        <w:tc>
          <w:tcPr>
            <w:tcW w:w="2610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3204D2">
            <w:pPr>
              <w:rPr>
                <w:rFonts w:ascii="Arial" w:hAnsi="Arial" w:cs="Arial"/>
                <w:color w:val="000000"/>
              </w:rPr>
            </w:pPr>
            <w:r w:rsidRPr="003204D2">
              <w:rPr>
                <w:rFonts w:ascii="Arial" w:hAnsi="Arial" w:cs="Arial"/>
                <w:color w:val="000000"/>
              </w:rPr>
              <w:t>Thalamic Involvement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2/15/17</w:t>
            </w:r>
          </w:p>
        </w:tc>
        <w:tc>
          <w:tcPr>
            <w:tcW w:w="225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>Dan Huddleston, MD</w:t>
            </w:r>
          </w:p>
        </w:tc>
        <w:tc>
          <w:tcPr>
            <w:tcW w:w="2610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Neurology, </w:t>
            </w:r>
            <w:r w:rsidRPr="00131A98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131A98">
            <w:pPr>
              <w:rPr>
                <w:rFonts w:ascii="Arial" w:hAnsi="Arial" w:cs="Arial"/>
                <w:color w:val="000000"/>
              </w:rPr>
            </w:pPr>
            <w:r w:rsidRPr="00131A98">
              <w:rPr>
                <w:rFonts w:ascii="Arial" w:hAnsi="Arial" w:cs="Arial"/>
                <w:color w:val="000000"/>
              </w:rPr>
              <w:t xml:space="preserve">Neuromelanin Sensitive MRI of Substantia </w:t>
            </w:r>
            <w:proofErr w:type="spellStart"/>
            <w:r w:rsidRPr="00131A98">
              <w:rPr>
                <w:rFonts w:ascii="Arial" w:hAnsi="Arial" w:cs="Arial"/>
                <w:color w:val="000000"/>
              </w:rPr>
              <w:t>Nigra</w:t>
            </w:r>
            <w:proofErr w:type="spellEnd"/>
            <w:r w:rsidRPr="00131A98">
              <w:rPr>
                <w:rFonts w:ascii="Arial" w:hAnsi="Arial" w:cs="Arial"/>
                <w:color w:val="000000"/>
              </w:rPr>
              <w:t xml:space="preserve"> and Locus Coeruleus in Parkinson's Disease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2/1/17</w:t>
            </w:r>
          </w:p>
        </w:tc>
        <w:tc>
          <w:tcPr>
            <w:tcW w:w="2250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T. Richard Nichols, PhD</w:t>
            </w:r>
          </w:p>
        </w:tc>
        <w:tc>
          <w:tcPr>
            <w:tcW w:w="2610" w:type="dxa"/>
            <w:vAlign w:val="center"/>
          </w:tcPr>
          <w:p w:rsidR="00F85D2A" w:rsidRPr="00372F58" w:rsidRDefault="002620E1" w:rsidP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Biological Sciences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2620E1">
              <w:rPr>
                <w:rFonts w:ascii="Arial" w:hAnsi="Arial" w:cs="Arial"/>
                <w:color w:val="000000"/>
              </w:rPr>
              <w:t>Georgia Institute of Technology</w:t>
            </w:r>
          </w:p>
        </w:tc>
        <w:tc>
          <w:tcPr>
            <w:tcW w:w="4608" w:type="dxa"/>
            <w:vAlign w:val="center"/>
          </w:tcPr>
          <w:p w:rsidR="00F85D2A" w:rsidRPr="00372F58" w:rsidRDefault="002620E1">
            <w:pPr>
              <w:rPr>
                <w:rFonts w:ascii="Arial" w:hAnsi="Arial" w:cs="Arial"/>
                <w:color w:val="000000"/>
              </w:rPr>
            </w:pPr>
            <w:r w:rsidRPr="002620E1">
              <w:rPr>
                <w:rFonts w:ascii="Arial" w:hAnsi="Arial" w:cs="Arial"/>
                <w:color w:val="000000"/>
              </w:rPr>
              <w:t>The Role of Proprioceptive Feedback in the Regulation of Limb Mechanics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1/18/17</w:t>
            </w:r>
          </w:p>
        </w:tc>
        <w:tc>
          <w:tcPr>
            <w:tcW w:w="225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Paul Weiss, MS</w:t>
            </w:r>
          </w:p>
        </w:tc>
        <w:tc>
          <w:tcPr>
            <w:tcW w:w="2610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Biostatistics and Bioinformatics, Emory University Rollins School of Public Health</w:t>
            </w:r>
          </w:p>
        </w:tc>
        <w:tc>
          <w:tcPr>
            <w:tcW w:w="4608" w:type="dxa"/>
            <w:vAlign w:val="center"/>
          </w:tcPr>
          <w:p w:rsidR="00F85D2A" w:rsidRPr="00372F58" w:rsidRDefault="00C32D0A">
            <w:pPr>
              <w:rPr>
                <w:rFonts w:ascii="Arial" w:hAnsi="Arial" w:cs="Arial"/>
                <w:color w:val="000000"/>
              </w:rPr>
            </w:pPr>
            <w:r w:rsidRPr="00C32D0A">
              <w:rPr>
                <w:rFonts w:ascii="Arial" w:hAnsi="Arial" w:cs="Arial"/>
                <w:color w:val="000000"/>
              </w:rPr>
              <w:t>A Statistician Walks Into Ā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1/4/17</w:t>
            </w:r>
          </w:p>
        </w:tc>
        <w:tc>
          <w:tcPr>
            <w:tcW w:w="225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Robert Gross, MD, PhD</w:t>
            </w:r>
          </w:p>
        </w:tc>
        <w:tc>
          <w:tcPr>
            <w:tcW w:w="2610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Neurosurgery, </w:t>
            </w:r>
            <w:r w:rsidRPr="000829BD">
              <w:rPr>
                <w:rFonts w:ascii="Arial" w:hAnsi="Arial" w:cs="Arial"/>
                <w:color w:val="000000"/>
              </w:rPr>
              <w:t>Emory University</w:t>
            </w:r>
          </w:p>
        </w:tc>
        <w:tc>
          <w:tcPr>
            <w:tcW w:w="4608" w:type="dxa"/>
            <w:vAlign w:val="center"/>
          </w:tcPr>
          <w:p w:rsidR="00F85D2A" w:rsidRPr="00372F58" w:rsidRDefault="000829BD">
            <w:pPr>
              <w:rPr>
                <w:rFonts w:ascii="Arial" w:hAnsi="Arial" w:cs="Arial"/>
                <w:color w:val="000000"/>
              </w:rPr>
            </w:pPr>
            <w:r w:rsidRPr="000829BD">
              <w:rPr>
                <w:rFonts w:ascii="Arial" w:hAnsi="Arial" w:cs="Arial"/>
                <w:color w:val="000000"/>
              </w:rPr>
              <w:t>Neurorestorative Brain Surgery for Disorders of Function</w:t>
            </w:r>
          </w:p>
        </w:tc>
      </w:tr>
      <w:tr w:rsidR="00F85D2A" w:rsidRPr="003336BF" w:rsidTr="005D45BC">
        <w:trPr>
          <w:trHeight w:val="288"/>
        </w:trPr>
        <w:tc>
          <w:tcPr>
            <w:tcW w:w="1548" w:type="dxa"/>
            <w:vAlign w:val="center"/>
          </w:tcPr>
          <w:p w:rsidR="00F85D2A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12/7/16</w:t>
            </w:r>
          </w:p>
        </w:tc>
        <w:tc>
          <w:tcPr>
            <w:tcW w:w="2250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E5FB3">
              <w:rPr>
                <w:rFonts w:ascii="Arial" w:hAnsi="Arial" w:cs="Arial"/>
                <w:color w:val="000000"/>
              </w:rPr>
              <w:t>Krystel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Huxlin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F85D2A" w:rsidRPr="00372F58" w:rsidRDefault="008E5FB3" w:rsidP="008E5FB3">
            <w:pPr>
              <w:rPr>
                <w:rFonts w:ascii="Arial" w:hAnsi="Arial" w:cs="Arial"/>
                <w:color w:val="000000"/>
              </w:rPr>
            </w:pPr>
            <w:r w:rsidRPr="008E5FB3">
              <w:rPr>
                <w:rFonts w:ascii="Arial" w:hAnsi="Arial" w:cs="Arial"/>
                <w:color w:val="000000"/>
              </w:rPr>
              <w:t xml:space="preserve">David and Eileen </w:t>
            </w:r>
            <w:proofErr w:type="spellStart"/>
            <w:r w:rsidRPr="008E5FB3">
              <w:rPr>
                <w:rFonts w:ascii="Arial" w:hAnsi="Arial" w:cs="Arial"/>
                <w:color w:val="000000"/>
              </w:rPr>
              <w:t>Flaum</w:t>
            </w:r>
            <w:proofErr w:type="spellEnd"/>
            <w:r w:rsidRPr="008E5FB3">
              <w:rPr>
                <w:rFonts w:ascii="Arial" w:hAnsi="Arial" w:cs="Arial"/>
                <w:color w:val="000000"/>
              </w:rPr>
              <w:t xml:space="preserve"> Eye Institute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8E5FB3">
              <w:rPr>
                <w:rFonts w:ascii="Arial" w:hAnsi="Arial" w:cs="Arial"/>
                <w:color w:val="000000"/>
              </w:rPr>
              <w:t>University of Rochester</w:t>
            </w:r>
          </w:p>
        </w:tc>
        <w:tc>
          <w:tcPr>
            <w:tcW w:w="4608" w:type="dxa"/>
            <w:vAlign w:val="center"/>
          </w:tcPr>
          <w:p w:rsidR="00F85D2A" w:rsidRPr="00372F58" w:rsidRDefault="008E5FB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Re-learning to See the Light</w:t>
            </w:r>
            <w:r w:rsidRPr="008E5FB3">
              <w:rPr>
                <w:rFonts w:ascii="Arial" w:hAnsi="Arial" w:cs="Arial"/>
                <w:color w:val="000000"/>
              </w:rPr>
              <w:t>: What Can We Teach Damaged, Adult Visual Systems to See?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11/16/16</w:t>
            </w:r>
          </w:p>
        </w:tc>
        <w:tc>
          <w:tcPr>
            <w:tcW w:w="225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Whitney Wharton, PhD</w:t>
            </w:r>
          </w:p>
        </w:tc>
        <w:tc>
          <w:tcPr>
            <w:tcW w:w="2610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4F6166" w:rsidRPr="00372F58" w:rsidRDefault="00885F9A">
            <w:pPr>
              <w:rPr>
                <w:rFonts w:ascii="Arial" w:hAnsi="Arial" w:cs="Arial"/>
                <w:color w:val="000000"/>
              </w:rPr>
            </w:pPr>
            <w:r w:rsidRPr="00885F9A">
              <w:rPr>
                <w:rFonts w:ascii="Arial" w:hAnsi="Arial" w:cs="Arial"/>
                <w:color w:val="000000"/>
              </w:rPr>
              <w:t>Biomarkers of Alzheimer's Disease in Middle Aged African Americans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11/2/16</w:t>
            </w:r>
          </w:p>
        </w:tc>
        <w:tc>
          <w:tcPr>
            <w:tcW w:w="225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Bilal Haider, PhD</w:t>
            </w:r>
          </w:p>
        </w:tc>
        <w:tc>
          <w:tcPr>
            <w:tcW w:w="2610" w:type="dxa"/>
            <w:vAlign w:val="center"/>
          </w:tcPr>
          <w:p w:rsidR="004F6166" w:rsidRPr="00372F58" w:rsidRDefault="00474B32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AB62EB">
              <w:rPr>
                <w:rFonts w:ascii="Arial" w:hAnsi="Arial" w:cs="Arial"/>
                <w:color w:val="000000"/>
              </w:rPr>
              <w:t>Cortical Inhibition During Awake Vision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10/19/16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Audrey Duarte, PhD</w:t>
            </w:r>
          </w:p>
        </w:tc>
        <w:tc>
          <w:tcPr>
            <w:tcW w:w="261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Cognitive Control Contributions to Associative Memory Failures in Aging</w:t>
            </w:r>
          </w:p>
        </w:tc>
      </w:tr>
      <w:tr w:rsidR="004F6166" w:rsidRPr="003336BF" w:rsidTr="005D45BC">
        <w:trPr>
          <w:trHeight w:val="288"/>
        </w:trPr>
        <w:tc>
          <w:tcPr>
            <w:tcW w:w="1548" w:type="dxa"/>
            <w:vAlign w:val="center"/>
          </w:tcPr>
          <w:p w:rsidR="004F6166" w:rsidRDefault="00F85D2A" w:rsidP="00F85D2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10/5/2016</w:t>
            </w:r>
          </w:p>
        </w:tc>
        <w:tc>
          <w:tcPr>
            <w:tcW w:w="2250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 xml:space="preserve">Andrew </w:t>
            </w:r>
            <w:proofErr w:type="spellStart"/>
            <w:r w:rsidRPr="00D42BED">
              <w:rPr>
                <w:rFonts w:ascii="Arial" w:hAnsi="Arial" w:cs="Arial"/>
                <w:color w:val="000000"/>
              </w:rPr>
              <w:t>Feola</w:t>
            </w:r>
            <w:proofErr w:type="spellEnd"/>
            <w:r w:rsidRPr="00D42BED"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4F6166" w:rsidRPr="00372F58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4F6166" w:rsidRPr="00372F58" w:rsidRDefault="00D42BED">
            <w:pPr>
              <w:rPr>
                <w:rFonts w:ascii="Arial" w:hAnsi="Arial" w:cs="Arial"/>
                <w:color w:val="000000"/>
              </w:rPr>
            </w:pPr>
            <w:r w:rsidRPr="00D42BED">
              <w:rPr>
                <w:rFonts w:ascii="Arial" w:hAnsi="Arial" w:cs="Arial"/>
                <w:color w:val="000000"/>
              </w:rPr>
              <w:t>The Influence of Menopause on Visual Function in Experimental Glaucoma and Ocular Biomechanics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9/7/2016</w:t>
            </w:r>
          </w:p>
        </w:tc>
        <w:tc>
          <w:tcPr>
            <w:tcW w:w="2250" w:type="dxa"/>
            <w:vAlign w:val="center"/>
          </w:tcPr>
          <w:p w:rsidR="00522309" w:rsidRPr="00372F58" w:rsidRDefault="00522309">
            <w:pPr>
              <w:rPr>
                <w:rFonts w:ascii="Arial" w:hAnsi="Arial" w:cs="Arial"/>
                <w:color w:val="000000"/>
              </w:rPr>
            </w:pPr>
            <w:r w:rsidRPr="00522309">
              <w:rPr>
                <w:rFonts w:ascii="Arial" w:hAnsi="Arial" w:cs="Arial"/>
                <w:color w:val="000000"/>
              </w:rPr>
              <w:t>Jeff Boatright, PhD</w:t>
            </w:r>
          </w:p>
        </w:tc>
        <w:tc>
          <w:tcPr>
            <w:tcW w:w="2610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and 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 w:rsidP="009778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Atypical Retinal Neuroprotection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B5A4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5/4/2016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Felipe </w:t>
            </w:r>
            <w:proofErr w:type="spellStart"/>
            <w:r w:rsidRPr="00372F58">
              <w:rPr>
                <w:rFonts w:ascii="Arial" w:hAnsi="Arial" w:cs="Arial"/>
                <w:color w:val="000000"/>
              </w:rPr>
              <w:t>Lobelo</w:t>
            </w:r>
            <w:proofErr w:type="spellEnd"/>
            <w:r w:rsidRPr="00372F58">
              <w:rPr>
                <w:rFonts w:ascii="Arial" w:hAnsi="Arial" w:cs="Arial"/>
                <w:color w:val="000000"/>
              </w:rPr>
              <w:t>, MD, PhD, FAHA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 xml:space="preserve">Emory </w:t>
            </w:r>
            <w:r>
              <w:rPr>
                <w:rFonts w:ascii="Arial" w:hAnsi="Arial" w:cs="Arial"/>
                <w:color w:val="000000"/>
              </w:rPr>
              <w:t xml:space="preserve">University </w:t>
            </w:r>
            <w:r w:rsidRPr="00372F58">
              <w:rPr>
                <w:rFonts w:ascii="Arial" w:hAnsi="Arial" w:cs="Arial"/>
                <w:color w:val="000000"/>
              </w:rPr>
              <w:t>Global Diabetes Research Center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372F58">
              <w:rPr>
                <w:rFonts w:ascii="Arial" w:hAnsi="Arial" w:cs="Arial"/>
                <w:color w:val="000000"/>
              </w:rPr>
              <w:t>The Exercise is Medicine Initiative: Connecting Clinical and Community Care for Population Health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4/20/2016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Seminar Lecture Series - Studies of Mobility Assessment and Enhancement in Different Disease Populations: An Emerging Area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4/19/2016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Neil B. Alexander,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Internal Medicine and Gerontology, University of Michigan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6th Annual Bettye Rose Connell Memorial Lecture - Advances in Translating Fall Risk Reduction for Older Adults to the Real World?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 w:rsidP="00372F5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4/6/2016</w:t>
            </w:r>
          </w:p>
        </w:tc>
        <w:tc>
          <w:tcPr>
            <w:tcW w:w="2250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Lucas McKay, PhD</w:t>
            </w:r>
          </w:p>
        </w:tc>
        <w:tc>
          <w:tcPr>
            <w:tcW w:w="2610" w:type="dxa"/>
            <w:vAlign w:val="center"/>
          </w:tcPr>
          <w:p w:rsidR="00522309" w:rsidRDefault="00522309" w:rsidP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 w:rsidR="00AB62EB"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522309" w:rsidRDefault="00522309" w:rsidP="00DA7146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>A Cross-sectional Study of Set Shifting Impairments and Falling in Individuals with and without Parkinson’s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3/16/2016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S. Kern,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Pharmacology, Case Western Reserve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Photoreceptors and the Pathogenesis of Diabetic Retinopathy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Timothy Cope,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 w:rsidRPr="00E57582">
              <w:rPr>
                <w:rFonts w:ascii="Arial" w:hAnsi="Arial" w:cs="Arial"/>
                <w:color w:val="000000"/>
              </w:rPr>
              <w:t>Nature Always Sides with the Hidden Flaw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2/3/2016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Jessica A. Turner,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 and 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Effects on Brain Measurements: What's the Point?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Kenneth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Tele-Savvy:  Results from a Pilot On-Line Caregiver Education Program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12/2/2015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Edelle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Field-</w:t>
            </w:r>
            <w:proofErr w:type="spellStart"/>
            <w:r>
              <w:rPr>
                <w:rFonts w:ascii="Arial" w:hAnsi="Arial" w:cs="Arial"/>
                <w:color w:val="000000"/>
              </w:rPr>
              <w:t>Fote</w:t>
            </w:r>
            <w:proofErr w:type="spellEnd"/>
            <w:r>
              <w:rPr>
                <w:rFonts w:ascii="Arial" w:hAnsi="Arial" w:cs="Arial"/>
                <w:color w:val="000000"/>
              </w:rPr>
              <w:t>, PT, PhD,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 &amp; Physical Therapy,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Supercharged Nervous System: Promoting Functional Restoration through Neural Activation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Dobromir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Rahnev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Frontal Cortex Organization for Perceptual Decision-Making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11/4/2015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Monica C. Serra,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Gerontology and Geriatric Medicine, University of Maryland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Metabolic Effects of Exercise and Diet in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A. Ross, MSEE, MEd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HandSight</w:t>
            </w:r>
            <w:proofErr w:type="spellEnd"/>
            <w:r>
              <w:rPr>
                <w:rFonts w:ascii="Arial" w:hAnsi="Arial" w:cs="Arial"/>
                <w:color w:val="000000"/>
              </w:rPr>
              <w:t>: Supporting Everyday Activities of Visually Impaired through Touch-Vision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David Copland,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Dopaminergic and Subcortical Modulation of Language: Insights from Parkinson’s Disease and Healthy Pharmacological Studies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Seong S. Shim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VAMC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Neuroprotective Actions of Lithium in the Treatment of Traumatic Brain Injury and Alzheimer’s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9/9/2015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Aaron Seitz,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Applying Perceptual Learning to Produce Broad-Based Benefits to Vision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6/10/2015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Jay </w:t>
            </w:r>
            <w:proofErr w:type="spellStart"/>
            <w:r>
              <w:rPr>
                <w:rFonts w:ascii="Arial" w:hAnsi="Arial" w:cs="Arial"/>
                <w:color w:val="000000"/>
              </w:rPr>
              <w:t>Hegdé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Medical College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Role of Perceptual Learning in Visual and Haptic Object Perception: Studies in Humans and Non-Human Primates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5/27/2015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Shan Ping Yu,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Neonatal Inflammatory Pain and Possible Link to Autism Spectrum Disorder in Juvenile Rats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5/13/2015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L. </w:t>
            </w:r>
            <w:proofErr w:type="spellStart"/>
            <w:r>
              <w:rPr>
                <w:rFonts w:ascii="Arial" w:hAnsi="Arial" w:cs="Arial"/>
                <w:color w:val="000000"/>
              </w:rPr>
              <w:t>Risner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Biological Sciences, Vanderbilt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Adaptation in the Retina and Visual Cortex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4/22/2015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Seminar Lecture Series Panel Discussion - Innovations in Dementia Care: Current Status and Future Collaborations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Laura Gitlin,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Community-Public Health, Johns Hopkins School of Nursing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5th Annual Bettye Rose Connell Memorial Lecture – Caring for Persons with Dementia and Family Caregivers: The State of the Science and Innovative Approaches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Anna Woodbury,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Anesthesiology,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Acupuncture in Pain Management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Lisa Renzi,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Nutrition in Visual and Cognitive Function in Young, Healthy Adults and Older Adults with and without Cognitive Impairment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2/25/2015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Ryan Bailey, MSOT, OTR/L 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Movement Science Program, Washington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Quantifying Real-World Upper Limb Activity in Nondisabled Adults and Adults with Chronic Stroke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Sook-Lei Liew, PhD, MA, OTR/L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Biokinesiology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Physical Therapy, University of Southern California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Neuromodulation of the Human Motor System to Enhance Learning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1/28/2015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Camille Vaughan, MD, MS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Pelvic Floor Muscle Exercise-Based Behavioral Therapy to Treat Incontinence in Parkinson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12/17/2014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Sarah Pallas,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 Institute and Biology,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EphrinAs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Neural Activity Direct Recovery from Perinatal Trauma to Visual Pathways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Amy Rodriguez,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Health and Rehabilitation Sciences, The University of Queensland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Exercise-Enhanced Word Learning in Older Adults: Preliminary Findings and Future Directions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Miller,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Recent Predictors of Cognitive Performance and Functional Independence in Older Adults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Billy R. Hammond,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Brain Sciences Program, University of Georgia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Ecological Validity in Visual Assessment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Cognitive Motor Control and Sensorimotor Integration: Recent Neuroimaging Findings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9/24/2014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C Rothwell,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Physiology and Pathophysiology of Human Motor Control, University College London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Training Arm Reach After Stroke: the Role of the Ipsilateral Cortex and Movement Speed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Ken Hepburn,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Nursing Research,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Dementia Conference - The Savvy Caregiver Train the Trainer Workshop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Eldon E. </w:t>
            </w:r>
            <w:proofErr w:type="spellStart"/>
            <w:r>
              <w:rPr>
                <w:rFonts w:ascii="Arial" w:hAnsi="Arial" w:cs="Arial"/>
                <w:color w:val="000000"/>
              </w:rPr>
              <w:t>Geisert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Genetic Network of Innate Immunity in the Retina: Relevance to CNS Injury and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Barbara Shinn-Cunningham,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Boston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Diagnosing Sensory and Cortical Deficits Affecting Everyday Communication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5/28/2014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Nickerson,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Interphotoreceptor Retinoid Binding Protein and Eye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John D. Ash,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Endogenous Cytokines and Retinal Protection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Briggs,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Physics and Astronomy,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Imaging Findings Related to Gulf War Illness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4/30/2014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Tansey,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 and Physiology,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Anatomical and Physiological Plasticity in Pain and Autonomic Systems after Spinal Cord Injury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4/23/2014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Wendy Rogers,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Robot Support for Independent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4/14/2014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Thomas H. </w:t>
            </w:r>
            <w:proofErr w:type="spellStart"/>
            <w:r>
              <w:rPr>
                <w:rFonts w:ascii="Arial" w:hAnsi="Arial" w:cs="Arial"/>
                <w:color w:val="000000"/>
              </w:rPr>
              <w:t>Mareci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Biochemistry and Molecular Biology,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Diffusion Imaging Tractography Techniques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Special Topic: Exercise and Aging - A Panel Presentation Moderated by Dr. Art Kramer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Kramer,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Illinois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Annual Bettye Rose Connell Memorial Lecture – Brain and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3/12/2014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Lena Ting,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Biomedical Engineering, Emory University and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Making Sense of Muscle Activity in Sensorimotor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3/5/2014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00"/>
              </w:rPr>
              <w:t>Borich</w:t>
            </w:r>
            <w:proofErr w:type="spellEnd"/>
            <w:r>
              <w:rPr>
                <w:rFonts w:ascii="Arial" w:hAnsi="Arial" w:cs="Arial"/>
                <w:color w:val="000000"/>
              </w:rPr>
              <w:t>, DPT,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Using Brain Imaging and Stimulation to Inform Stroke Rehabilitation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2/26/2014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Leslie Gonzalez </w:t>
            </w:r>
            <w:proofErr w:type="spellStart"/>
            <w:r>
              <w:rPr>
                <w:rFonts w:ascii="Arial" w:hAnsi="Arial" w:cs="Arial"/>
                <w:color w:val="000000"/>
              </w:rPr>
              <w:t>Rothi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Navigating the VA Research System: From the CDA to the FRAC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1/29/2014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 Mizelle,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Cognitive Processes </w:t>
            </w:r>
            <w:proofErr w:type="spellStart"/>
            <w:r>
              <w:rPr>
                <w:rFonts w:ascii="Arial" w:hAnsi="Arial" w:cs="Arial"/>
                <w:color w:val="000000"/>
              </w:rPr>
              <w:t>Subserving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Tool Use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1/15/2014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Rachael Stewart Allen, BS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Effects of Middle Cerebral Artery Occlusion Model on Brain and Retina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H. Elliot Albers,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Neuroscience, Georgia State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Neuroendocrine Control of Behavior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11/20/2013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 SEC Acute Stroke Clinical Trials Initiative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 </w:t>
            </w:r>
            <w:proofErr w:type="spellStart"/>
            <w:r>
              <w:rPr>
                <w:rFonts w:ascii="Arial" w:hAnsi="Arial" w:cs="Arial"/>
                <w:color w:val="000000"/>
              </w:rPr>
              <w:t>Corcos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Kinesiology and Nutrition, University of Illinois at Chicago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Therapeutic Effects of Exercise in Parkinson's Disease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Heather Whitson,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Geriatrics &amp; Ophthalmology, Duke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Of Sight and Mind: Low Vision Rehabilitation for Patients with Comorbid Cognitive Deficits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Scott Moffat,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Behavioral and Neural Mechanisms of Age Differences in Spatial Cognition</w:t>
            </w:r>
          </w:p>
        </w:tc>
      </w:tr>
      <w:tr w:rsidR="00522309" w:rsidRPr="003336BF" w:rsidTr="00F014F7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9/11/2013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 Johnson,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General Medicine and Geriatrics, Emory University &amp; Atlanta VA GRECC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Effect of Hormone Therapy on Aging-Related Lower Urinary Tract Disorders</w:t>
            </w:r>
          </w:p>
        </w:tc>
      </w:tr>
      <w:tr w:rsidR="00522309" w:rsidRPr="003336BF" w:rsidTr="00A95075">
        <w:trPr>
          <w:cantSplit/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6/26/2013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Cathrin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Buetefisch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Neurobiological Principles Applied to the Rehabilitation of Stroke Patients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6/19/2013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Steve Wolf, PhD, PT, FAPTA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Rehab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Mixed Reality in Stroke Rehabilitation: What Is It and Where Is It Going?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5/22/2013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Ross </w:t>
            </w:r>
            <w:proofErr w:type="spellStart"/>
            <w:r>
              <w:rPr>
                <w:rFonts w:ascii="Arial" w:hAnsi="Arial" w:cs="Arial"/>
                <w:color w:val="000000"/>
              </w:rPr>
              <w:t>Ethier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AB62EB">
            <w:pPr>
              <w:rPr>
                <w:rFonts w:ascii="Arial" w:hAnsi="Arial" w:cs="Arial"/>
                <w:color w:val="000000"/>
              </w:rPr>
            </w:pPr>
            <w:r w:rsidRPr="003B5A47">
              <w:rPr>
                <w:rFonts w:ascii="Arial" w:hAnsi="Arial" w:cs="Arial"/>
                <w:color w:val="000000"/>
              </w:rPr>
              <w:t xml:space="preserve">Biomedical Engineering, Emory University and Georgia </w:t>
            </w:r>
            <w:r>
              <w:rPr>
                <w:rFonts w:ascii="Arial" w:hAnsi="Arial" w:cs="Arial"/>
                <w:color w:val="000000"/>
              </w:rPr>
              <w:t>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Biomechanics in Glaucomatous Optic Neuropathy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5/15/2013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Paolo </w:t>
            </w:r>
            <w:proofErr w:type="spellStart"/>
            <w:r>
              <w:rPr>
                <w:rFonts w:ascii="Arial" w:hAnsi="Arial" w:cs="Arial"/>
                <w:color w:val="000000"/>
              </w:rPr>
              <w:t>Bonato</w:t>
            </w:r>
            <w:proofErr w:type="spellEnd"/>
            <w:r>
              <w:rPr>
                <w:rFonts w:ascii="Arial" w:hAnsi="Arial" w:cs="Arial"/>
                <w:color w:val="000000"/>
              </w:rPr>
              <w:t>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Physical Medicine and Rehabilitation, Harvard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Role of Technology in Rehabilitation Medicine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5/8/2013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Joe Nocera,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Atlanta VA CVNR &amp; Neurology,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Optimizing the Exercise Stimulus for Neuroplasticity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5/1/2013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Steven Francis </w:t>
            </w:r>
            <w:proofErr w:type="spellStart"/>
            <w:r>
              <w:rPr>
                <w:rFonts w:ascii="Arial" w:hAnsi="Arial" w:cs="Arial"/>
                <w:color w:val="000000"/>
              </w:rPr>
              <w:t>Stasheff</w:t>
            </w:r>
            <w:proofErr w:type="spellEnd"/>
            <w:r>
              <w:rPr>
                <w:rFonts w:ascii="Arial" w:hAnsi="Arial" w:cs="Arial"/>
                <w:color w:val="000000"/>
              </w:rPr>
              <w:t>, MD,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 &amp; Visual Sciences, University of Iowa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Modern Intersections of Neurology and Ophthalmology: Retinal Degenerations &amp; Traumatic Brain Injury (TBI)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4/24/2013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Tim Olsen,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Ophthalmology,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Macular Degeneration and Aging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4/10/2013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Stephanie </w:t>
            </w:r>
            <w:proofErr w:type="spellStart"/>
            <w:r>
              <w:rPr>
                <w:rFonts w:ascii="Arial" w:hAnsi="Arial" w:cs="Arial"/>
                <w:color w:val="000000"/>
              </w:rPr>
              <w:t>Studenski</w:t>
            </w:r>
            <w:proofErr w:type="spellEnd"/>
            <w:r>
              <w:rPr>
                <w:rFonts w:ascii="Arial" w:hAnsi="Arial" w:cs="Arial"/>
                <w:color w:val="000000"/>
              </w:rPr>
              <w:t>, MD, MPH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Geriatric Medicine, University of Pittsburgh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Bettye Rose Connell Memorial Lecture - Gait and Cognition: Shared Causes and Consequences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Lewis Wheaton,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Neurophysiology of Action Encoding: New Insights in Amputees and Prosthesis Adaptation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Art English,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Cell Biology,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Axon Regeneration in Peripheral Nerves with Exercise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2/27/2013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Vasiliy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Buharin</w:t>
            </w:r>
            <w:proofErr w:type="spellEnd"/>
            <w:r>
              <w:rPr>
                <w:rFonts w:ascii="Arial" w:hAnsi="Arial" w:cs="Arial"/>
                <w:color w:val="000000"/>
              </w:rPr>
              <w:t>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Applied Physiology, Georgia Institute of Technology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Cortical and Corticospinal Excitability Altered with Autonomic Nervous Activity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2/13/2013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Leonardo G. Cohen, MD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Human Cortical Physiology and Rehabilitation Section, NINDS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Enhancing Motor Learning Using Behavioral Strategies and Brain Stimulation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1/9/2013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Anastasia Ford, PhD Candidate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Psychology, University of Florida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Cortico-Subcortical Networks Involved in Language Processing</w:t>
            </w:r>
          </w:p>
        </w:tc>
      </w:tr>
      <w:tr w:rsidR="00522309" w:rsidRPr="003336BF" w:rsidTr="005D45BC">
        <w:trPr>
          <w:trHeight w:val="288"/>
        </w:trPr>
        <w:tc>
          <w:tcPr>
            <w:tcW w:w="1548" w:type="dxa"/>
            <w:vAlign w:val="center"/>
          </w:tcPr>
          <w:p w:rsidR="00522309" w:rsidRDefault="00522309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11/14/2012</w:t>
            </w:r>
          </w:p>
        </w:tc>
        <w:tc>
          <w:tcPr>
            <w:tcW w:w="225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Trisha </w:t>
            </w:r>
            <w:proofErr w:type="spellStart"/>
            <w:r>
              <w:rPr>
                <w:rFonts w:ascii="Arial" w:hAnsi="Arial" w:cs="Arial"/>
                <w:color w:val="000000"/>
              </w:rPr>
              <w:t>Kesar</w:t>
            </w:r>
            <w:proofErr w:type="spellEnd"/>
            <w:r>
              <w:rPr>
                <w:rFonts w:ascii="Arial" w:hAnsi="Arial" w:cs="Arial"/>
                <w:color w:val="000000"/>
              </w:rPr>
              <w:t>, PT, PhD</w:t>
            </w:r>
          </w:p>
        </w:tc>
        <w:tc>
          <w:tcPr>
            <w:tcW w:w="2610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Rehabilitation Medicine, Emory University</w:t>
            </w:r>
          </w:p>
        </w:tc>
        <w:tc>
          <w:tcPr>
            <w:tcW w:w="4608" w:type="dxa"/>
            <w:vAlign w:val="center"/>
          </w:tcPr>
          <w:p w:rsidR="00522309" w:rsidRDefault="005223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Biomechanical, Motor Learning, and Neuroplasticity Mechanisms underlying Post-Stroke Gait Rehabilitation</w:t>
            </w:r>
          </w:p>
        </w:tc>
      </w:tr>
    </w:tbl>
    <w:p w:rsidR="003336BF" w:rsidRPr="007D477F" w:rsidRDefault="003336BF" w:rsidP="003336BF">
      <w:pPr>
        <w:rPr>
          <w:rFonts w:ascii="Arial" w:hAnsi="Arial" w:cs="Arial"/>
        </w:rPr>
      </w:pPr>
    </w:p>
    <w:p w:rsidR="00A469C7" w:rsidRPr="007D477F" w:rsidRDefault="00A469C7" w:rsidP="003336BF">
      <w:pPr>
        <w:rPr>
          <w:rFonts w:ascii="Arial" w:hAnsi="Arial" w:cs="Arial"/>
        </w:rPr>
      </w:pPr>
    </w:p>
    <w:sectPr w:rsidR="00A469C7" w:rsidRPr="007D477F" w:rsidSect="00333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BF"/>
    <w:rsid w:val="0000268C"/>
    <w:rsid w:val="00003B64"/>
    <w:rsid w:val="00033CC1"/>
    <w:rsid w:val="00064D01"/>
    <w:rsid w:val="00072EDB"/>
    <w:rsid w:val="000829BD"/>
    <w:rsid w:val="00094D8A"/>
    <w:rsid w:val="000C1E8E"/>
    <w:rsid w:val="00131A98"/>
    <w:rsid w:val="001375F1"/>
    <w:rsid w:val="00147283"/>
    <w:rsid w:val="001955D1"/>
    <w:rsid w:val="001B7297"/>
    <w:rsid w:val="001E7DE0"/>
    <w:rsid w:val="001F6675"/>
    <w:rsid w:val="00201715"/>
    <w:rsid w:val="002119C7"/>
    <w:rsid w:val="00212609"/>
    <w:rsid w:val="002234E6"/>
    <w:rsid w:val="002620E1"/>
    <w:rsid w:val="00274818"/>
    <w:rsid w:val="00285C10"/>
    <w:rsid w:val="002A7231"/>
    <w:rsid w:val="002D11A9"/>
    <w:rsid w:val="002E5194"/>
    <w:rsid w:val="00313BE2"/>
    <w:rsid w:val="003157AA"/>
    <w:rsid w:val="003204D2"/>
    <w:rsid w:val="003336BF"/>
    <w:rsid w:val="00341577"/>
    <w:rsid w:val="00354203"/>
    <w:rsid w:val="00372F58"/>
    <w:rsid w:val="0037588E"/>
    <w:rsid w:val="00393A0A"/>
    <w:rsid w:val="003B5A47"/>
    <w:rsid w:val="003E7D07"/>
    <w:rsid w:val="003F5615"/>
    <w:rsid w:val="00417EC7"/>
    <w:rsid w:val="00442FD8"/>
    <w:rsid w:val="0047065E"/>
    <w:rsid w:val="00474B32"/>
    <w:rsid w:val="0047733C"/>
    <w:rsid w:val="004B6CE5"/>
    <w:rsid w:val="004E5B94"/>
    <w:rsid w:val="004F29AF"/>
    <w:rsid w:val="004F6166"/>
    <w:rsid w:val="004F769B"/>
    <w:rsid w:val="00522309"/>
    <w:rsid w:val="005226C5"/>
    <w:rsid w:val="00546473"/>
    <w:rsid w:val="0056509D"/>
    <w:rsid w:val="00583958"/>
    <w:rsid w:val="005967D6"/>
    <w:rsid w:val="005A0C2F"/>
    <w:rsid w:val="005A3394"/>
    <w:rsid w:val="005A6D3A"/>
    <w:rsid w:val="005C398B"/>
    <w:rsid w:val="005D095C"/>
    <w:rsid w:val="005E5B2D"/>
    <w:rsid w:val="005F59CB"/>
    <w:rsid w:val="00612F7C"/>
    <w:rsid w:val="006325FF"/>
    <w:rsid w:val="00636846"/>
    <w:rsid w:val="00672337"/>
    <w:rsid w:val="00676964"/>
    <w:rsid w:val="006B4962"/>
    <w:rsid w:val="006C51DA"/>
    <w:rsid w:val="006C7A56"/>
    <w:rsid w:val="006D030B"/>
    <w:rsid w:val="006E4BDC"/>
    <w:rsid w:val="006F56FA"/>
    <w:rsid w:val="00706B16"/>
    <w:rsid w:val="007343D8"/>
    <w:rsid w:val="007A0445"/>
    <w:rsid w:val="007B2A3D"/>
    <w:rsid w:val="007C0F88"/>
    <w:rsid w:val="007C53B7"/>
    <w:rsid w:val="007D477F"/>
    <w:rsid w:val="007F0E28"/>
    <w:rsid w:val="008018B1"/>
    <w:rsid w:val="00844984"/>
    <w:rsid w:val="0085180E"/>
    <w:rsid w:val="008668EB"/>
    <w:rsid w:val="00885F9A"/>
    <w:rsid w:val="008A374B"/>
    <w:rsid w:val="008A7342"/>
    <w:rsid w:val="008D3C24"/>
    <w:rsid w:val="008E5FB3"/>
    <w:rsid w:val="008E605A"/>
    <w:rsid w:val="008E7D64"/>
    <w:rsid w:val="00905715"/>
    <w:rsid w:val="009449D3"/>
    <w:rsid w:val="00951D8C"/>
    <w:rsid w:val="00952395"/>
    <w:rsid w:val="0098507F"/>
    <w:rsid w:val="009B0774"/>
    <w:rsid w:val="009C364F"/>
    <w:rsid w:val="009C6CF4"/>
    <w:rsid w:val="009D0695"/>
    <w:rsid w:val="009E5243"/>
    <w:rsid w:val="009E7E01"/>
    <w:rsid w:val="009F7C74"/>
    <w:rsid w:val="00A019F0"/>
    <w:rsid w:val="00A469C7"/>
    <w:rsid w:val="00A6267C"/>
    <w:rsid w:val="00A95075"/>
    <w:rsid w:val="00AB62EB"/>
    <w:rsid w:val="00AB6479"/>
    <w:rsid w:val="00B028C2"/>
    <w:rsid w:val="00B05ADF"/>
    <w:rsid w:val="00B17043"/>
    <w:rsid w:val="00B3291D"/>
    <w:rsid w:val="00B348B5"/>
    <w:rsid w:val="00B37A86"/>
    <w:rsid w:val="00B418D0"/>
    <w:rsid w:val="00B60B5B"/>
    <w:rsid w:val="00B970BE"/>
    <w:rsid w:val="00BC4575"/>
    <w:rsid w:val="00BC6495"/>
    <w:rsid w:val="00BD5851"/>
    <w:rsid w:val="00C13999"/>
    <w:rsid w:val="00C1678B"/>
    <w:rsid w:val="00C32D0A"/>
    <w:rsid w:val="00C465BD"/>
    <w:rsid w:val="00C52AF4"/>
    <w:rsid w:val="00C87B0E"/>
    <w:rsid w:val="00C962BD"/>
    <w:rsid w:val="00CF0F0E"/>
    <w:rsid w:val="00D218B1"/>
    <w:rsid w:val="00D2759C"/>
    <w:rsid w:val="00D316C1"/>
    <w:rsid w:val="00D42BED"/>
    <w:rsid w:val="00D82EA4"/>
    <w:rsid w:val="00D9447A"/>
    <w:rsid w:val="00D97D09"/>
    <w:rsid w:val="00DA5BC7"/>
    <w:rsid w:val="00DB6ADD"/>
    <w:rsid w:val="00DC21FE"/>
    <w:rsid w:val="00DC600D"/>
    <w:rsid w:val="00DF66DB"/>
    <w:rsid w:val="00E0702B"/>
    <w:rsid w:val="00E15DC0"/>
    <w:rsid w:val="00E40333"/>
    <w:rsid w:val="00E54520"/>
    <w:rsid w:val="00E545D8"/>
    <w:rsid w:val="00E572A4"/>
    <w:rsid w:val="00E57582"/>
    <w:rsid w:val="00E91BB9"/>
    <w:rsid w:val="00E94FD2"/>
    <w:rsid w:val="00ED7466"/>
    <w:rsid w:val="00EE1B08"/>
    <w:rsid w:val="00EE45FF"/>
    <w:rsid w:val="00EE729B"/>
    <w:rsid w:val="00EF0EA1"/>
    <w:rsid w:val="00F014F7"/>
    <w:rsid w:val="00F160E1"/>
    <w:rsid w:val="00F3159F"/>
    <w:rsid w:val="00F41204"/>
    <w:rsid w:val="00F42D41"/>
    <w:rsid w:val="00F44AB0"/>
    <w:rsid w:val="00F47BB9"/>
    <w:rsid w:val="00F47BC3"/>
    <w:rsid w:val="00F80713"/>
    <w:rsid w:val="00F85211"/>
    <w:rsid w:val="00F85D2A"/>
    <w:rsid w:val="00F85FF2"/>
    <w:rsid w:val="00FA540F"/>
    <w:rsid w:val="00FB531A"/>
    <w:rsid w:val="00FB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0BF7"/>
  <w15:docId w15:val="{D718F069-BAEC-49B3-BB41-1F40B4EE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0F0E"/>
    <w:rPr>
      <w:rFonts w:ascii="Times New Roman" w:hAnsi="Times New Roman" w:cs="Times New Roman"/>
      <w:b/>
      <w:bCs/>
      <w:sz w:val="4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F0E"/>
    <w:rPr>
      <w:rFonts w:ascii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CF0F0E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F0F0E"/>
    <w:rPr>
      <w:rFonts w:ascii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2181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14585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Erica</dc:creator>
  <cp:lastModifiedBy>Watkins, Erica</cp:lastModifiedBy>
  <cp:revision>6</cp:revision>
  <dcterms:created xsi:type="dcterms:W3CDTF">2017-12-21T18:39:00Z</dcterms:created>
  <dcterms:modified xsi:type="dcterms:W3CDTF">2017-12-21T18:44:00Z</dcterms:modified>
</cp:coreProperties>
</file>